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7C81C" w14:textId="77777777" w:rsidR="002474A8" w:rsidRDefault="002474A8" w:rsidP="00D7201A">
      <w:pPr>
        <w:pStyle w:val="CRCoverPage"/>
        <w:tabs>
          <w:tab w:val="right" w:pos="9639"/>
        </w:tabs>
        <w:spacing w:after="0"/>
        <w:rPr>
          <w:b/>
          <w:i/>
          <w:noProof/>
          <w:sz w:val="28"/>
        </w:rPr>
      </w:pPr>
      <w:r>
        <w:rPr>
          <w:b/>
          <w:noProof/>
          <w:sz w:val="24"/>
        </w:rPr>
        <w:t>3GPP TSG-</w:t>
      </w:r>
      <w:r w:rsidR="00A70C1F">
        <w:fldChar w:fldCharType="begin"/>
      </w:r>
      <w:r w:rsidR="00A70C1F">
        <w:instrText xml:space="preserve"> DOCPROPERTY  TSG/WGRef  \* MERGEFORMAT </w:instrText>
      </w:r>
      <w:r w:rsidR="00A70C1F">
        <w:fldChar w:fldCharType="separate"/>
      </w:r>
      <w:r>
        <w:rPr>
          <w:b/>
          <w:noProof/>
          <w:sz w:val="24"/>
        </w:rPr>
        <w:t>RAN4</w:t>
      </w:r>
      <w:r w:rsidR="00A70C1F">
        <w:rPr>
          <w:b/>
          <w:noProof/>
          <w:sz w:val="24"/>
        </w:rPr>
        <w:fldChar w:fldCharType="end"/>
      </w:r>
      <w:r>
        <w:rPr>
          <w:b/>
          <w:noProof/>
          <w:sz w:val="24"/>
        </w:rPr>
        <w:t xml:space="preserve"> Meeting #</w:t>
      </w:r>
      <w:r w:rsidR="00A70C1F">
        <w:fldChar w:fldCharType="begin"/>
      </w:r>
      <w:r w:rsidR="00A70C1F">
        <w:instrText xml:space="preserve"> DOCPROPERTY  MtgSeq  \* MERGEFORMAT </w:instrText>
      </w:r>
      <w:r w:rsidR="00A70C1F">
        <w:fldChar w:fldCharType="separate"/>
      </w:r>
      <w:r w:rsidRPr="00EB09B7">
        <w:rPr>
          <w:b/>
          <w:noProof/>
          <w:sz w:val="24"/>
        </w:rPr>
        <w:t>107</w:t>
      </w:r>
      <w:r w:rsidR="00A70C1F">
        <w:rPr>
          <w:b/>
          <w:noProof/>
          <w:sz w:val="24"/>
        </w:rPr>
        <w:fldChar w:fldCharType="end"/>
      </w:r>
      <w:r w:rsidR="00A70C1F">
        <w:fldChar w:fldCharType="begin"/>
      </w:r>
      <w:r w:rsidR="00A70C1F">
        <w:instrText xml:space="preserve"> DOCPROPERTY  MtgTitle  \* MERGEFORMAT </w:instrText>
      </w:r>
      <w:r w:rsidR="00A70C1F">
        <w:fldChar w:fldCharType="separate"/>
      </w:r>
      <w:r w:rsidR="00A70C1F">
        <w:fldChar w:fldCharType="end"/>
      </w:r>
      <w:r>
        <w:rPr>
          <w:b/>
          <w:i/>
          <w:noProof/>
          <w:sz w:val="28"/>
        </w:rPr>
        <w:tab/>
      </w:r>
      <w:r w:rsidR="00A70C1F">
        <w:fldChar w:fldCharType="begin"/>
      </w:r>
      <w:r w:rsidR="00A70C1F">
        <w:instrText xml:space="preserve"> DOCPROPERTY  Tdoc#  \* MERGEFORMAT </w:instrText>
      </w:r>
      <w:r w:rsidR="00A70C1F">
        <w:fldChar w:fldCharType="separate"/>
      </w:r>
      <w:r w:rsidRPr="00E13F3D">
        <w:rPr>
          <w:b/>
          <w:i/>
          <w:noProof/>
          <w:sz w:val="28"/>
        </w:rPr>
        <w:t>R4-2308552</w:t>
      </w:r>
      <w:r w:rsidR="00A70C1F">
        <w:rPr>
          <w:b/>
          <w:i/>
          <w:noProof/>
          <w:sz w:val="28"/>
        </w:rPr>
        <w:fldChar w:fldCharType="end"/>
      </w:r>
    </w:p>
    <w:p w14:paraId="79348421" w14:textId="77777777" w:rsidR="002474A8" w:rsidRDefault="00A70C1F" w:rsidP="002474A8">
      <w:pPr>
        <w:pStyle w:val="CRCoverPage"/>
        <w:outlineLvl w:val="0"/>
        <w:rPr>
          <w:b/>
          <w:noProof/>
          <w:sz w:val="24"/>
        </w:rPr>
      </w:pPr>
      <w:r>
        <w:fldChar w:fldCharType="begin"/>
      </w:r>
      <w:r>
        <w:instrText xml:space="preserve"> DOCPROPERTY  Location  \* MERGEFORMAT </w:instrText>
      </w:r>
      <w:r>
        <w:fldChar w:fldCharType="separate"/>
      </w:r>
      <w:r w:rsidR="002474A8" w:rsidRPr="00BA51D9">
        <w:rPr>
          <w:b/>
          <w:noProof/>
          <w:sz w:val="24"/>
        </w:rPr>
        <w:t>Incheon</w:t>
      </w:r>
      <w:r>
        <w:rPr>
          <w:b/>
          <w:noProof/>
          <w:sz w:val="24"/>
        </w:rPr>
        <w:fldChar w:fldCharType="end"/>
      </w:r>
      <w:r w:rsidR="002474A8">
        <w:rPr>
          <w:b/>
          <w:noProof/>
          <w:sz w:val="24"/>
        </w:rPr>
        <w:t xml:space="preserve">, </w:t>
      </w:r>
      <w:r>
        <w:fldChar w:fldCharType="begin"/>
      </w:r>
      <w:r>
        <w:instrText xml:space="preserve"> DOCPROPERTY  Country  \* MERGEFORMAT </w:instrText>
      </w:r>
      <w:r>
        <w:fldChar w:fldCharType="separate"/>
      </w:r>
      <w:r w:rsidR="002474A8" w:rsidRPr="00BA51D9">
        <w:rPr>
          <w:b/>
          <w:noProof/>
          <w:sz w:val="24"/>
        </w:rPr>
        <w:t>Korea (Republic Of)</w:t>
      </w:r>
      <w:r>
        <w:rPr>
          <w:b/>
          <w:noProof/>
          <w:sz w:val="24"/>
        </w:rPr>
        <w:fldChar w:fldCharType="end"/>
      </w:r>
      <w:r w:rsidR="002474A8">
        <w:rPr>
          <w:b/>
          <w:noProof/>
          <w:sz w:val="24"/>
        </w:rPr>
        <w:t xml:space="preserve">, </w:t>
      </w:r>
      <w:r>
        <w:fldChar w:fldCharType="begin"/>
      </w:r>
      <w:r>
        <w:instrText xml:space="preserve"> DOCPROPERTY  StartDate  \* MERGEFORMAT </w:instrText>
      </w:r>
      <w:r>
        <w:fldChar w:fldCharType="separate"/>
      </w:r>
      <w:r w:rsidR="002474A8" w:rsidRPr="00BA51D9">
        <w:rPr>
          <w:b/>
          <w:noProof/>
          <w:sz w:val="24"/>
        </w:rPr>
        <w:t>22nd May 2023</w:t>
      </w:r>
      <w:r>
        <w:rPr>
          <w:b/>
          <w:noProof/>
          <w:sz w:val="24"/>
        </w:rPr>
        <w:fldChar w:fldCharType="end"/>
      </w:r>
      <w:r w:rsidR="002474A8">
        <w:rPr>
          <w:b/>
          <w:noProof/>
          <w:sz w:val="24"/>
        </w:rPr>
        <w:t xml:space="preserve"> - </w:t>
      </w:r>
      <w:r>
        <w:fldChar w:fldCharType="begin"/>
      </w:r>
      <w:r>
        <w:instrText xml:space="preserve"> DOCPROPERTY  EndDate  \* MERGEFORMAT </w:instrText>
      </w:r>
      <w:r>
        <w:fldChar w:fldCharType="separate"/>
      </w:r>
      <w:r w:rsidR="002474A8"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DABA2" w:rsidR="001E41F3" w:rsidRPr="00410371" w:rsidRDefault="00FB2649"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.1</w:t>
            </w:r>
            <w:r w:rsidR="00FE5324">
              <w:rPr>
                <w:b/>
                <w:noProof/>
                <w:sz w:val="28"/>
              </w:rPr>
              <w:t>4</w:t>
            </w:r>
            <w:r w:rsidR="00AA6195">
              <w:rPr>
                <w:b/>
                <w:noProof/>
                <w:sz w:val="28"/>
              </w:rPr>
              <w:t>1-</w:t>
            </w:r>
            <w:r w:rsidR="003553D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899F1" w:rsidR="001E41F3" w:rsidRPr="007C5BDA" w:rsidRDefault="002474A8" w:rsidP="00547111">
            <w:pPr>
              <w:pStyle w:val="CRCoverPage"/>
              <w:spacing w:after="0"/>
              <w:rPr>
                <w:b/>
                <w:bCs/>
                <w:noProof/>
                <w:sz w:val="28"/>
                <w:szCs w:val="28"/>
              </w:rPr>
            </w:pPr>
            <w:r>
              <w:rPr>
                <w:b/>
                <w:bCs/>
                <w:noProof/>
                <w:sz w:val="28"/>
                <w:szCs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264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182CC" w:rsidR="001E41F3" w:rsidRPr="007E5FE7" w:rsidRDefault="007E5FE7">
            <w:pPr>
              <w:pStyle w:val="CRCoverPage"/>
              <w:spacing w:after="0"/>
              <w:jc w:val="center"/>
              <w:rPr>
                <w:b/>
                <w:bCs/>
                <w:noProof/>
                <w:sz w:val="28"/>
              </w:rPr>
            </w:pPr>
            <w:r w:rsidRPr="007E5FE7">
              <w:rPr>
                <w:b/>
                <w:bCs/>
                <w:sz w:val="28"/>
                <w:szCs w:val="28"/>
              </w:rPr>
              <w:t>1</w:t>
            </w:r>
            <w:r w:rsidR="00822AC6">
              <w:rPr>
                <w:b/>
                <w:bCs/>
                <w:sz w:val="28"/>
                <w:szCs w:val="28"/>
              </w:rPr>
              <w:t>7</w:t>
            </w:r>
            <w:r w:rsidRPr="007E5FE7">
              <w:rPr>
                <w:b/>
                <w:bCs/>
                <w:sz w:val="28"/>
                <w:szCs w:val="28"/>
              </w:rPr>
              <w:t>.</w:t>
            </w:r>
            <w:r w:rsidR="00822AC6">
              <w:rPr>
                <w:b/>
                <w:bCs/>
                <w:sz w:val="28"/>
                <w:szCs w:val="28"/>
              </w:rPr>
              <w:t>9</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97B3C" w:rsidR="001E41F3" w:rsidRDefault="00A70C1F">
            <w:pPr>
              <w:pStyle w:val="CRCoverPage"/>
              <w:spacing w:after="0"/>
              <w:ind w:left="100"/>
              <w:rPr>
                <w:noProof/>
              </w:rPr>
            </w:pPr>
            <w:r>
              <w:fldChar w:fldCharType="begin"/>
            </w:r>
            <w:r>
              <w:instrText xml:space="preserve"> DOCPROPERTY  CrTitle  \* MERGEFORMAT </w:instrText>
            </w:r>
            <w:r>
              <w:fldChar w:fldCharType="separate"/>
            </w:r>
            <w:r w:rsidR="002C1A84">
              <w:t>CR to TS 38.141-2 - Maintenance related to bands n100 and n101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2649">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A306D" w:rsidR="001E41F3" w:rsidRPr="00E066DB" w:rsidRDefault="00A70C1F" w:rsidP="004635FE">
            <w:pPr>
              <w:spacing w:after="0"/>
              <w:rPr>
                <w:rFonts w:ascii="Arial" w:hAnsi="Arial" w:cs="Arial"/>
                <w:sz w:val="18"/>
                <w:szCs w:val="18"/>
                <w:lang w:val="en-SE" w:eastAsia="en-SE"/>
              </w:rPr>
            </w:pPr>
            <w:r w:rsidRPr="00E066DB">
              <w:rPr>
                <w:rFonts w:ascii="Arial" w:hAnsi="Arial" w:cs="Arial"/>
              </w:rPr>
              <w:fldChar w:fldCharType="begin"/>
            </w:r>
            <w:r w:rsidRPr="00E066DB">
              <w:rPr>
                <w:rFonts w:ascii="Arial" w:hAnsi="Arial" w:cs="Arial"/>
              </w:rPr>
              <w:instrText xml:space="preserve"> DOCPROPERTY  RelatedWis  \* MERGEFORMAT </w:instrText>
            </w:r>
            <w:r w:rsidRPr="00E066DB">
              <w:rPr>
                <w:rFonts w:ascii="Arial" w:hAnsi="Arial" w:cs="Arial"/>
              </w:rPr>
              <w:fldChar w:fldCharType="separate"/>
            </w:r>
            <w:r w:rsidR="00723C79" w:rsidRPr="00E066DB">
              <w:rPr>
                <w:rFonts w:ascii="Arial" w:hAnsi="Arial" w:cs="Arial"/>
                <w:noProof/>
              </w:rPr>
              <w:t>NR_RAIL_EU_900MHz-Perf, NR_RAIL_EU_1900MHz_TDD-Perf</w:t>
            </w:r>
            <w:r w:rsidRPr="00E066DB">
              <w:rPr>
                <w:rFonts w:ascii="Arial" w:hAnsi="Arial"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0C413" w:rsidR="001E41F3" w:rsidRDefault="00A548F6">
            <w:pPr>
              <w:pStyle w:val="CRCoverPage"/>
              <w:spacing w:after="0"/>
              <w:ind w:left="100"/>
              <w:rPr>
                <w:noProof/>
              </w:rPr>
            </w:pPr>
            <w:r>
              <w:t>202</w:t>
            </w:r>
            <w:r w:rsidR="00674754">
              <w:t>3</w:t>
            </w:r>
            <w:r>
              <w:t>-</w:t>
            </w:r>
            <w:r w:rsidR="00674754">
              <w:t>0</w:t>
            </w:r>
            <w:r w:rsidR="0044100F">
              <w:t>5</w:t>
            </w:r>
            <w:r w:rsidR="0014560E">
              <w:t>-</w:t>
            </w:r>
            <w:r w:rsidR="00FB264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2D5E7" w:rsidR="001E41F3" w:rsidRDefault="004410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4D1A8" w:rsidR="001E41F3" w:rsidRDefault="003B3C87">
            <w:pPr>
              <w:pStyle w:val="CRCoverPage"/>
              <w:spacing w:after="0"/>
              <w:ind w:left="100"/>
              <w:rPr>
                <w:noProof/>
              </w:rPr>
            </w:pPr>
            <w:r>
              <w:t>Rel-1</w:t>
            </w:r>
            <w:r w:rsidR="004410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771A1" w:rsidR="008D4909" w:rsidRDefault="00720E67" w:rsidP="00F139B8">
            <w:pPr>
              <w:pStyle w:val="CRCoverPage"/>
              <w:spacing w:after="0"/>
              <w:rPr>
                <w:noProof/>
              </w:rPr>
            </w:pPr>
            <w:r>
              <w:rPr>
                <w:noProof/>
              </w:rPr>
              <w:t>When the bands n100 and n101 were specified only non-AAS BS was considered, this to align with ECC Decision (20)02. BS type 1-H w</w:t>
            </w:r>
            <w:r w:rsidR="00E305E7">
              <w:rPr>
                <w:noProof/>
              </w:rPr>
              <w:t>as</w:t>
            </w:r>
            <w:r>
              <w:rPr>
                <w:noProof/>
              </w:rPr>
              <w:t xml:space="preserve"> not specified, but this was not captured in sub-clauses 6.1 and 9.2.1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646CF" w:rsidR="00534101" w:rsidRDefault="00484BC6" w:rsidP="00F139B8">
            <w:pPr>
              <w:pStyle w:val="CRCoverPage"/>
              <w:spacing w:after="0"/>
              <w:rPr>
                <w:noProof/>
              </w:rPr>
            </w:pPr>
            <w:r>
              <w:rPr>
                <w:noProof/>
              </w:rPr>
              <w:t xml:space="preserve">Clarify that BS type 1-H </w:t>
            </w:r>
            <w:r w:rsidR="00A70C1F">
              <w:rPr>
                <w:noProof/>
              </w:rPr>
              <w:t>and 1-O are</w:t>
            </w:r>
            <w:r>
              <w:rPr>
                <w:noProof/>
              </w:rPr>
              <w:t xml:space="preserve"> not considered for bands n100 and n101.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046792" w14:textId="0EA8441D" w:rsidR="00405A45" w:rsidRDefault="00405A45" w:rsidP="00405A45">
            <w:pPr>
              <w:pStyle w:val="CRCoverPage"/>
              <w:spacing w:after="0"/>
              <w:rPr>
                <w:noProof/>
              </w:rPr>
            </w:pPr>
            <w:r>
              <w:rPr>
                <w:noProof/>
              </w:rPr>
              <w:t xml:space="preserve">It remains unclear if BS type 1-H </w:t>
            </w:r>
            <w:r w:rsidR="00A70C1F">
              <w:rPr>
                <w:noProof/>
              </w:rPr>
              <w:t>and 1-O are</w:t>
            </w:r>
            <w:r>
              <w:rPr>
                <w:noProof/>
              </w:rPr>
              <w:t xml:space="preserve"> supported in bands n100 and n101.</w:t>
            </w:r>
          </w:p>
          <w:p w14:paraId="5C4BEB44" w14:textId="70FCF433" w:rsidR="00276726" w:rsidRDefault="00276726" w:rsidP="00BC0C40">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70CC9" w:rsidR="001E41F3" w:rsidRDefault="00176221">
            <w:pPr>
              <w:pStyle w:val="CRCoverPage"/>
              <w:spacing w:after="0"/>
              <w:ind w:left="100"/>
              <w:rPr>
                <w:noProof/>
              </w:rPr>
            </w:pPr>
            <w:r>
              <w:rPr>
                <w:noProof/>
              </w:rPr>
              <w:t>6.2</w:t>
            </w:r>
            <w:r w:rsidR="00AF630C">
              <w:rPr>
                <w:noProof/>
              </w:rPr>
              <w:t>.1</w:t>
            </w:r>
            <w:r>
              <w:rPr>
                <w:noProof/>
              </w:rPr>
              <w:t xml:space="preserve">, </w:t>
            </w:r>
            <w:r w:rsidR="005B41EF">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4E66C4" w:rsidR="001E41F3" w:rsidRDefault="00AA61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62367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0A870E" w:rsidR="001E41F3" w:rsidRDefault="001E55E9">
            <w:pPr>
              <w:pStyle w:val="CRCoverPage"/>
              <w:spacing w:after="0"/>
              <w:ind w:left="99"/>
              <w:rPr>
                <w:noProof/>
              </w:rPr>
            </w:pPr>
            <w:r>
              <w:rPr>
                <w:noProof/>
              </w:rPr>
              <w:t>TS 38.104, TR 38.852, TR 38.853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DA62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139F81" w:rsidR="001E41F3" w:rsidRDefault="00AA61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B20BB6" w:rsidR="001E41F3" w:rsidRDefault="00AA6195">
            <w:pPr>
              <w:pStyle w:val="CRCoverPage"/>
              <w:spacing w:after="0"/>
              <w:ind w:left="99"/>
              <w:rPr>
                <w:noProof/>
              </w:rPr>
            </w:pPr>
            <w:r>
              <w:rPr>
                <w:noProof/>
              </w:rPr>
              <w:t>TS</w:t>
            </w:r>
            <w:r w:rsidR="001E55E9">
              <w:rPr>
                <w:noProof/>
              </w:rPr>
              <w:t xml:space="preserve">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EEF441" w14:textId="77777777" w:rsidR="00455F4C" w:rsidRDefault="00455F4C" w:rsidP="00455F4C">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DE6740C" w14:textId="77777777" w:rsidR="00AF630C" w:rsidRPr="00931575" w:rsidRDefault="00AF630C" w:rsidP="00AF630C">
      <w:pPr>
        <w:pStyle w:val="Heading3"/>
        <w:rPr>
          <w:lang w:eastAsia="sv-SE"/>
        </w:rPr>
      </w:pPr>
      <w:bookmarkStart w:id="1" w:name="_Toc21102633"/>
      <w:bookmarkStart w:id="2" w:name="_Toc29810482"/>
      <w:bookmarkStart w:id="3" w:name="_Toc36635834"/>
      <w:bookmarkStart w:id="4" w:name="_Toc37272780"/>
      <w:bookmarkStart w:id="5" w:name="_Toc45885857"/>
      <w:bookmarkStart w:id="6" w:name="_Toc53182966"/>
      <w:bookmarkStart w:id="7" w:name="_Toc58915633"/>
      <w:bookmarkStart w:id="8" w:name="_Toc58917814"/>
      <w:bookmarkStart w:id="9" w:name="_Toc66693683"/>
      <w:bookmarkStart w:id="10" w:name="_Toc74915635"/>
      <w:bookmarkStart w:id="11" w:name="_Toc76114260"/>
      <w:bookmarkStart w:id="12" w:name="_Toc76544146"/>
      <w:bookmarkStart w:id="13" w:name="_Toc82536268"/>
      <w:bookmarkStart w:id="14" w:name="_Toc89952561"/>
      <w:bookmarkStart w:id="15" w:name="_Toc98766377"/>
      <w:bookmarkStart w:id="16" w:name="_Toc99702740"/>
      <w:bookmarkStart w:id="17" w:name="_Toc106206526"/>
      <w:bookmarkStart w:id="18" w:name="_Toc115080528"/>
      <w:bookmarkStart w:id="19" w:name="_Toc121999408"/>
      <w:bookmarkStart w:id="20" w:name="_Toc124153581"/>
      <w:bookmarkStart w:id="21" w:name="_Toc124154356"/>
      <w:bookmarkStart w:id="22" w:name="_Toc131560211"/>
      <w:r w:rsidRPr="00931575">
        <w:rPr>
          <w:lang w:eastAsia="sv-SE"/>
        </w:rPr>
        <w:t>6.2.1</w:t>
      </w:r>
      <w:r w:rsidRPr="00931575">
        <w:rPr>
          <w:lang w:eastAsia="sv-SE"/>
        </w:rPr>
        <w:tab/>
        <w:t>Definition and applicability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CFEBB4A" w14:textId="77777777" w:rsidR="00AF630C" w:rsidRPr="00931575" w:rsidRDefault="00AF630C" w:rsidP="00AF630C">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6363D1EF" w14:textId="77777777" w:rsidR="00AF630C" w:rsidRPr="00931575" w:rsidRDefault="00AF630C" w:rsidP="00AF630C">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0779A5AE" w14:textId="77777777" w:rsidR="00AF630C" w:rsidRPr="00931575" w:rsidRDefault="00AF630C" w:rsidP="00AF630C">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60D5AE3E" w14:textId="77777777" w:rsidR="00AF630C" w:rsidRPr="00931575" w:rsidRDefault="00AF630C" w:rsidP="00AF630C">
      <w:r w:rsidRPr="00931575">
        <w:t xml:space="preserve">For each </w:t>
      </w:r>
      <w:r w:rsidRPr="00931575">
        <w:rPr>
          <w:i/>
        </w:rPr>
        <w:t xml:space="preserve">beam peak direction </w:t>
      </w:r>
      <w:r w:rsidRPr="00931575">
        <w:t xml:space="preserve">associated with a </w:t>
      </w:r>
      <w:r w:rsidRPr="00931575">
        <w:rPr>
          <w:i/>
        </w:rPr>
        <w:t>beam direction pair</w:t>
      </w:r>
      <w:r w:rsidRPr="00931575">
        <w:t xml:space="preserve"> within the </w:t>
      </w:r>
      <w:r w:rsidRPr="00931575">
        <w:rPr>
          <w:i/>
          <w:lang w:eastAsia="zh-CN"/>
        </w:rPr>
        <w:t>OTA peak directions set</w:t>
      </w:r>
      <w:r w:rsidRPr="00931575">
        <w:t>, a specific</w:t>
      </w:r>
      <w:r w:rsidRPr="00931575">
        <w:rPr>
          <w:i/>
        </w:rPr>
        <w:t xml:space="preserve"> rated beam EIRP</w:t>
      </w:r>
      <w:r w:rsidRPr="00931575">
        <w:t xml:space="preserve"> level may be claimed. Any claimed value shall be met within the accuracy requirement as described below. </w:t>
      </w:r>
      <w:r w:rsidRPr="00931575">
        <w:rPr>
          <w:i/>
        </w:rPr>
        <w:t>Rated beam EIRP</w:t>
      </w:r>
      <w:r w:rsidRPr="00931575">
        <w:t xml:space="preserve"> is only required to be declared for the </w:t>
      </w:r>
      <w:r w:rsidRPr="00931575">
        <w:rPr>
          <w:i/>
        </w:rPr>
        <w:t>beam direction pairs</w:t>
      </w:r>
      <w:r w:rsidRPr="00931575">
        <w:t xml:space="preserve"> subject to conformance testing as detailed in clause 6.2.4.1.</w:t>
      </w:r>
    </w:p>
    <w:p w14:paraId="008A7CE9" w14:textId="77777777" w:rsidR="00AF630C" w:rsidRPr="00931575" w:rsidRDefault="00AF630C" w:rsidP="00AF630C">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5BE697D6" w14:textId="77777777" w:rsidR="00AF630C" w:rsidRPr="00931575" w:rsidRDefault="00AF630C" w:rsidP="00AF630C">
      <w:pPr>
        <w:pStyle w:val="NO"/>
        <w:rPr>
          <w:lang w:eastAsia="zh-CN"/>
        </w:rPr>
      </w:pPr>
      <w:r w:rsidRPr="00931575">
        <w:rPr>
          <w:lang w:eastAsia="zh-CN"/>
        </w:rPr>
        <w:t>NOTE 2:</w:t>
      </w:r>
      <w:r w:rsidRPr="00931575">
        <w:rPr>
          <w:lang w:eastAsia="zh-CN"/>
        </w:rPr>
        <w:tab/>
      </w:r>
      <w:r w:rsidRPr="00931575">
        <w:t>A beam direction pair consists of a beam centre direction and an associated beam peak direction.</w:t>
      </w:r>
    </w:p>
    <w:p w14:paraId="385BD87E" w14:textId="77777777" w:rsidR="00AF630C" w:rsidRPr="00931575" w:rsidRDefault="00AF630C" w:rsidP="00AF630C">
      <w:pPr>
        <w:pStyle w:val="NO"/>
      </w:pPr>
      <w:r w:rsidRPr="00931575">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368D205B" w14:textId="77777777" w:rsidR="00AF630C" w:rsidRPr="00931575" w:rsidRDefault="00AF630C" w:rsidP="00AF630C">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5F1F20F1" w14:textId="77777777" w:rsidR="00AF630C" w:rsidRPr="00931575" w:rsidRDefault="00AF630C" w:rsidP="00AF630C">
      <w:pPr>
        <w:pStyle w:val="B10"/>
      </w:pPr>
      <w:r w:rsidRPr="00931575">
        <w:t>-</w:t>
      </w:r>
      <w:r w:rsidRPr="00931575">
        <w:tab/>
      </w:r>
      <w:proofErr w:type="spellStart"/>
      <w:r w:rsidRPr="00931575">
        <w:t>P</w:t>
      </w:r>
      <w:r w:rsidRPr="00931575">
        <w:rPr>
          <w:rFonts w:hint="eastAsia"/>
          <w:vertAlign w:val="subscript"/>
        </w:rPr>
        <w:t>r</w:t>
      </w:r>
      <w:r w:rsidRPr="00931575">
        <w:rPr>
          <w:vertAlign w:val="subscript"/>
        </w:rPr>
        <w:t>ated,c,FBWlow</w:t>
      </w:r>
      <w:proofErr w:type="spellEnd"/>
      <w:r w:rsidRPr="00931575">
        <w:t xml:space="preserve"> for lower supported frequency range, and</w:t>
      </w:r>
    </w:p>
    <w:p w14:paraId="483FAE3E" w14:textId="77777777" w:rsidR="00AF630C" w:rsidRPr="00931575" w:rsidRDefault="00AF630C" w:rsidP="00AF630C">
      <w:pPr>
        <w:pStyle w:val="B10"/>
      </w:pPr>
      <w:r w:rsidRPr="00931575">
        <w:t>-</w:t>
      </w:r>
      <w:r w:rsidRPr="00931575">
        <w:tab/>
      </w:r>
      <w:proofErr w:type="spellStart"/>
      <w:r w:rsidRPr="00931575">
        <w:t>P</w:t>
      </w:r>
      <w:r w:rsidRPr="00931575">
        <w:rPr>
          <w:rFonts w:hint="eastAsia"/>
          <w:vertAlign w:val="subscript"/>
        </w:rPr>
        <w:t>r</w:t>
      </w:r>
      <w:r w:rsidRPr="00931575">
        <w:rPr>
          <w:vertAlign w:val="subscript"/>
        </w:rPr>
        <w:t>ated,c,FBWhigh</w:t>
      </w:r>
      <w:proofErr w:type="spellEnd"/>
      <w:r w:rsidRPr="00931575">
        <w:t xml:space="preserve"> for higher supported frequency range.</w:t>
      </w:r>
    </w:p>
    <w:p w14:paraId="4E0C618E" w14:textId="77777777" w:rsidR="00AF630C" w:rsidRPr="00931575" w:rsidRDefault="00AF630C" w:rsidP="00AF630C">
      <w:pPr>
        <w:rPr>
          <w:lang w:eastAsia="zh-CN"/>
        </w:rPr>
      </w:pPr>
      <w:r w:rsidRPr="00931575">
        <w:rPr>
          <w:lang w:eastAsia="zh-CN"/>
        </w:rPr>
        <w:t xml:space="preserve">For frequencies in between </w:t>
      </w:r>
      <w:proofErr w:type="spellStart"/>
      <w:r w:rsidRPr="00931575">
        <w:rPr>
          <w:lang w:eastAsia="zh-CN"/>
        </w:rPr>
        <w:t>F</w:t>
      </w:r>
      <w:r w:rsidRPr="00931575">
        <w:rPr>
          <w:vertAlign w:val="subscript"/>
          <w:lang w:eastAsia="zh-CN"/>
        </w:rPr>
        <w:t>FBWlow</w:t>
      </w:r>
      <w:proofErr w:type="spellEnd"/>
      <w:r w:rsidRPr="00931575">
        <w:rPr>
          <w:lang w:eastAsia="zh-CN"/>
        </w:rPr>
        <w:t xml:space="preserve"> and </w:t>
      </w:r>
      <w:proofErr w:type="spellStart"/>
      <w:r w:rsidRPr="00931575">
        <w:rPr>
          <w:lang w:eastAsia="zh-CN"/>
        </w:rPr>
        <w:t>F</w:t>
      </w:r>
      <w:r w:rsidRPr="00931575">
        <w:rPr>
          <w:vertAlign w:val="subscript"/>
          <w:lang w:eastAsia="zh-CN"/>
        </w:rPr>
        <w:t>FBWhigh</w:t>
      </w:r>
      <w:proofErr w:type="spellEnd"/>
      <w:r w:rsidRPr="00931575">
        <w:rPr>
          <w:lang w:eastAsia="zh-CN"/>
        </w:rPr>
        <w:t xml:space="preserve"> the rated carrier EIRP is:</w:t>
      </w:r>
    </w:p>
    <w:p w14:paraId="4C07670B" w14:textId="77777777" w:rsidR="00AF630C" w:rsidRPr="00931575" w:rsidRDefault="00AF630C" w:rsidP="00AF630C">
      <w:pPr>
        <w:pStyle w:val="B10"/>
        <w:rPr>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vertAlign w:val="subscript"/>
          <w:lang w:eastAsia="zh-CN"/>
        </w:rPr>
        <w:t>,</w:t>
      </w:r>
      <w:r w:rsidRPr="00931575">
        <w:rPr>
          <w:lang w:eastAsia="zh-CN"/>
        </w:rPr>
        <w:t xml:space="preserve"> for the carrier whose </w:t>
      </w:r>
      <w:r w:rsidRPr="00931575">
        <w:rPr>
          <w:rFonts w:hint="eastAsia"/>
        </w:rPr>
        <w:t xml:space="preserve">carrier frequency is within </w:t>
      </w:r>
      <w:r w:rsidRPr="00931575">
        <w:rPr>
          <w:lang w:eastAsia="zh-CN"/>
        </w:rPr>
        <w:t xml:space="preserve">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 f &lt;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w:t>
      </w:r>
    </w:p>
    <w:p w14:paraId="5308DE65" w14:textId="77777777" w:rsidR="00AF630C" w:rsidRPr="00931575" w:rsidRDefault="00AF630C" w:rsidP="00AF630C">
      <w:pPr>
        <w:pStyle w:val="B10"/>
        <w:rPr>
          <w:rFonts w:eastAsia="SimSun"/>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rPr>
          <w:vertAlign w:val="subscript"/>
          <w:lang w:eastAsia="zh-CN"/>
        </w:rPr>
        <w:t xml:space="preserve">, </w:t>
      </w:r>
      <w:r w:rsidRPr="00931575">
        <w:rPr>
          <w:lang w:eastAsia="zh-CN"/>
        </w:rPr>
        <w:t xml:space="preserve">for the carrier whose </w:t>
      </w:r>
      <w:r w:rsidRPr="00931575">
        <w:rPr>
          <w:rFonts w:hint="eastAsia"/>
        </w:rPr>
        <w:t xml:space="preserve">carrier frequency is within </w:t>
      </w:r>
      <w:r w:rsidRPr="00931575">
        <w:rPr>
          <w:lang w:eastAsia="zh-CN"/>
        </w:rPr>
        <w:t>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 ≤ f ≤</w:t>
      </w:r>
      <w:proofErr w:type="spellStart"/>
      <w:r w:rsidRPr="00931575">
        <w:rPr>
          <w:lang w:eastAsia="zh-CN"/>
        </w:rPr>
        <w:t>F</w:t>
      </w:r>
      <w:r w:rsidRPr="00931575">
        <w:rPr>
          <w:vertAlign w:val="subscript"/>
          <w:lang w:eastAsia="zh-CN"/>
        </w:rPr>
        <w:t>FBWhigh</w:t>
      </w:r>
      <w:proofErr w:type="spellEnd"/>
      <w:r w:rsidRPr="00931575">
        <w:rPr>
          <w:lang w:eastAsia="zh-CN"/>
        </w:rPr>
        <w:t>.</w:t>
      </w:r>
    </w:p>
    <w:p w14:paraId="1648BAE3" w14:textId="77777777" w:rsidR="00AF630C" w:rsidRDefault="00AF630C" w:rsidP="00AF630C">
      <w:pPr>
        <w:rPr>
          <w:lang w:eastAsia="zh-CN"/>
        </w:rPr>
      </w:pPr>
      <w:r w:rsidRPr="00931575">
        <w:t>Radiated transmit power is directional requirement applicable to BS type 1-H, BS type 1-O and BS type 2-O</w:t>
      </w:r>
      <w:r w:rsidRPr="00931575">
        <w:rPr>
          <w:lang w:eastAsia="zh-CN"/>
        </w:rPr>
        <w:t>.</w:t>
      </w:r>
    </w:p>
    <w:p w14:paraId="7F36430B" w14:textId="77777777" w:rsidR="00AF630C" w:rsidRDefault="00AF630C" w:rsidP="00AF630C">
      <w:r>
        <w:t>For BS Type 1-H, for operation with shared spectrum channel access operation, the BS may have to comply with the applicable BS power limits established regionally, when deployed in regions where those limits apply and under the conditions declared by the manufacturer.</w:t>
      </w:r>
      <w:r w:rsidRPr="007C14E6">
        <w:t xml:space="preserve"> </w:t>
      </w:r>
    </w:p>
    <w:p w14:paraId="5FB7001E" w14:textId="1A3C00E7" w:rsidR="00AF630C" w:rsidRDefault="00AF630C" w:rsidP="00AF630C">
      <w:pPr>
        <w:rPr>
          <w:rFonts w:eastAsia="MS Mincho"/>
        </w:rPr>
      </w:pPr>
      <w:r w:rsidRPr="00F95B02">
        <w:rPr>
          <w:rFonts w:eastAsia="MS Mincho"/>
          <w:iCs/>
        </w:rPr>
        <w:t xml:space="preserve">For </w:t>
      </w:r>
      <w:r w:rsidRPr="00F95B02">
        <w:rPr>
          <w:rFonts w:eastAsia="MS Mincho"/>
          <w:i/>
          <w:iCs/>
        </w:rPr>
        <w:t>BS type 1-H</w:t>
      </w:r>
      <w:r>
        <w:rPr>
          <w:rFonts w:eastAsia="MS Mincho"/>
          <w:i/>
          <w:iCs/>
        </w:rPr>
        <w:t xml:space="preserve"> </w:t>
      </w:r>
      <w:r w:rsidRPr="009B5F9A">
        <w:rPr>
          <w:rFonts w:eastAsia="MS Mincho"/>
        </w:rPr>
        <w:t xml:space="preserve">there </w:t>
      </w:r>
      <w:r>
        <w:rPr>
          <w:rFonts w:eastAsia="MS Mincho"/>
        </w:rPr>
        <w:t>is</w:t>
      </w:r>
      <w:r w:rsidRPr="009B5F9A">
        <w:rPr>
          <w:rFonts w:eastAsia="MS Mincho"/>
        </w:rPr>
        <w:t xml:space="preserve"> no requirement</w:t>
      </w:r>
      <w:r>
        <w:rPr>
          <w:rFonts w:eastAsia="MS Mincho"/>
        </w:rPr>
        <w:t xml:space="preserve"> specified</w:t>
      </w:r>
      <w:r w:rsidRPr="009B5F9A">
        <w:rPr>
          <w:rFonts w:eastAsia="MS Mincho"/>
        </w:rPr>
        <w:t xml:space="preserve"> for band n</w:t>
      </w:r>
      <w:r>
        <w:rPr>
          <w:rFonts w:eastAsia="MS Mincho"/>
        </w:rPr>
        <w:t>4</w:t>
      </w:r>
      <w:r w:rsidRPr="009B5F9A">
        <w:rPr>
          <w:rFonts w:eastAsia="MS Mincho"/>
        </w:rPr>
        <w:t>6</w:t>
      </w:r>
      <w:ins w:id="23" w:author="D. Everaere" w:date="2023-05-09T10:33:00Z">
        <w:r w:rsidR="009D0E99">
          <w:rPr>
            <w:rFonts w:eastAsia="MS Mincho"/>
          </w:rPr>
          <w:t>, n100, n101</w:t>
        </w:r>
      </w:ins>
      <w:r>
        <w:rPr>
          <w:rFonts w:eastAsia="MS Mincho"/>
        </w:rPr>
        <w:t xml:space="preserve"> and n102</w:t>
      </w:r>
      <w:r w:rsidRPr="009B5F9A">
        <w:rPr>
          <w:rFonts w:eastAsia="MS Mincho"/>
        </w:rPr>
        <w:t>.</w:t>
      </w:r>
    </w:p>
    <w:p w14:paraId="0A8C7A4F" w14:textId="77777777" w:rsidR="00AF630C" w:rsidRPr="00696E1E" w:rsidRDefault="00AF630C" w:rsidP="00AF630C">
      <w:pPr>
        <w:rPr>
          <w:rFonts w:eastAsiaTheme="minorEastAsia"/>
        </w:rPr>
      </w:pPr>
    </w:p>
    <w:p w14:paraId="4A3CE265" w14:textId="716ED711" w:rsidR="00AF630C" w:rsidRPr="006D5D66" w:rsidRDefault="00AF630C" w:rsidP="00AF630C">
      <w:pPr>
        <w:rPr>
          <w:noProof/>
          <w:color w:val="FF0000"/>
          <w:sz w:val="28"/>
          <w:szCs w:val="28"/>
        </w:rPr>
      </w:pPr>
      <w:r w:rsidRPr="006D5D66">
        <w:rPr>
          <w:rFonts w:eastAsia="MS Mincho"/>
          <w:iCs/>
        </w:rPr>
        <w:t xml:space="preserve">For </w:t>
      </w:r>
      <w:r w:rsidRPr="006D5D66">
        <w:rPr>
          <w:rFonts w:eastAsia="MS Mincho"/>
          <w:i/>
          <w:iCs/>
        </w:rPr>
        <w:t xml:space="preserve">BS type 1-O </w:t>
      </w:r>
      <w:r w:rsidRPr="006D5D66">
        <w:rPr>
          <w:rFonts w:eastAsia="MS Mincho"/>
        </w:rPr>
        <w:t>there is no requirement specified for bands n46, n96</w:t>
      </w:r>
      <w:ins w:id="24" w:author="D. Everaere" w:date="2023-05-09T10:33:00Z">
        <w:r w:rsidR="009D0E99">
          <w:rPr>
            <w:rFonts w:eastAsia="MS Mincho"/>
          </w:rPr>
          <w:t>, n100, n101</w:t>
        </w:r>
      </w:ins>
      <w:r w:rsidRPr="006D5D66">
        <w:rPr>
          <w:rFonts w:eastAsia="MS Mincho"/>
        </w:rPr>
        <w:t xml:space="preserve"> and n102.</w:t>
      </w:r>
    </w:p>
    <w:p w14:paraId="2C23D786" w14:textId="29494C51" w:rsidR="00455F4C" w:rsidRDefault="00455F4C" w:rsidP="00455F4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5FC5C5B" w14:textId="77777777" w:rsidR="00D97A63" w:rsidRDefault="00D97A63" w:rsidP="00D97A63">
      <w:pPr>
        <w:rPr>
          <w:i/>
          <w:color w:val="0000FF"/>
          <w:lang w:eastAsia="zh-CN"/>
        </w:rPr>
      </w:pPr>
    </w:p>
    <w:p w14:paraId="259518D5" w14:textId="6CF2B267" w:rsidR="00D97A63" w:rsidRDefault="00D97A63" w:rsidP="00D97A63">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1A89E09" w14:textId="77777777" w:rsidR="009D0E99" w:rsidRPr="00931575" w:rsidRDefault="009D0E99" w:rsidP="009D0E99">
      <w:pPr>
        <w:pStyle w:val="Heading2"/>
      </w:pPr>
      <w:bookmarkStart w:id="25" w:name="_Toc21102810"/>
      <w:bookmarkStart w:id="26" w:name="_Toc29810659"/>
      <w:bookmarkStart w:id="27" w:name="_Toc36636011"/>
      <w:bookmarkStart w:id="28" w:name="_Toc37272957"/>
      <w:bookmarkStart w:id="29" w:name="_Toc45886037"/>
      <w:bookmarkStart w:id="30" w:name="_Toc53183113"/>
      <w:bookmarkStart w:id="31" w:name="_Toc58915780"/>
      <w:bookmarkStart w:id="32" w:name="_Toc58917961"/>
      <w:bookmarkStart w:id="33" w:name="_Toc66693830"/>
      <w:bookmarkStart w:id="34" w:name="_Toc74915782"/>
      <w:bookmarkStart w:id="35" w:name="_Toc76114407"/>
      <w:bookmarkStart w:id="36" w:name="_Toc76544293"/>
      <w:bookmarkStart w:id="37" w:name="_Toc82536415"/>
      <w:bookmarkStart w:id="38" w:name="_Toc89952708"/>
      <w:bookmarkStart w:id="39" w:name="_Toc98766524"/>
      <w:bookmarkStart w:id="40" w:name="_Toc99702887"/>
      <w:bookmarkStart w:id="41" w:name="_Toc106206673"/>
      <w:bookmarkStart w:id="42" w:name="_Toc115080675"/>
      <w:bookmarkStart w:id="43" w:name="_Toc121999555"/>
      <w:bookmarkStart w:id="44" w:name="_Toc124153728"/>
      <w:bookmarkStart w:id="45" w:name="_Toc124154503"/>
      <w:bookmarkStart w:id="46" w:name="_Toc131560358"/>
      <w:r w:rsidRPr="00931575">
        <w:t>7.1</w:t>
      </w:r>
      <w:r w:rsidRPr="00931575">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CC3AAF2" w14:textId="77777777" w:rsidR="009D0E99" w:rsidRPr="00931575" w:rsidRDefault="009D0E99" w:rsidP="009D0E99">
      <w:r w:rsidRPr="00931575">
        <w:t>General test conditions for receiver tests are given in clause 4, including interpretation of measurement results and configurations for testing. BS configurations for the tests are defined in clause 4.5.</w:t>
      </w:r>
    </w:p>
    <w:p w14:paraId="1981BA11" w14:textId="77777777" w:rsidR="009D0E99" w:rsidRPr="00931575" w:rsidRDefault="009D0E99" w:rsidP="009D0E99">
      <w:pPr>
        <w:rPr>
          <w:rFonts w:eastAsia="DengXian"/>
          <w:lang w:eastAsia="zh-CN"/>
        </w:rPr>
      </w:pPr>
      <w:r w:rsidRPr="00931575">
        <w:rPr>
          <w:rFonts w:eastAsia="DengXian" w:cs="v5.0.0"/>
        </w:rPr>
        <w:lastRenderedPageBreak/>
        <w:t>Unless otherwise stated, t</w:t>
      </w:r>
      <w:r w:rsidRPr="00931575">
        <w:rPr>
          <w:rFonts w:eastAsia="DengXian"/>
          <w:lang w:eastAsia="zh-CN"/>
        </w:rPr>
        <w:t>he following arrangements apply for radiated receiver characteristics requirements in clause 7:</w:t>
      </w:r>
    </w:p>
    <w:p w14:paraId="20CBE1D7" w14:textId="77777777" w:rsidR="009D0E99" w:rsidRPr="00931575" w:rsidRDefault="009D0E99" w:rsidP="009D0E99">
      <w:pPr>
        <w:pStyle w:val="B10"/>
        <w:rPr>
          <w:rFonts w:eastAsia="DengXian"/>
          <w:lang w:eastAsia="zh-CN"/>
        </w:rPr>
      </w:pPr>
      <w:r w:rsidRPr="00931575">
        <w:rPr>
          <w:rFonts w:eastAsia="DengXian"/>
          <w:lang w:eastAsia="zh-CN"/>
        </w:rPr>
        <w:t>-</w:t>
      </w:r>
      <w:r w:rsidRPr="00931575">
        <w:rPr>
          <w:rFonts w:eastAsia="DengXian"/>
          <w:lang w:eastAsia="zh-CN"/>
        </w:rPr>
        <w:tab/>
        <w:t>Requirements apply during the BS receive period.</w:t>
      </w:r>
    </w:p>
    <w:p w14:paraId="48A3A968" w14:textId="77777777" w:rsidR="009D0E99" w:rsidRPr="00931575" w:rsidRDefault="009D0E99" w:rsidP="009D0E99">
      <w:pPr>
        <w:pStyle w:val="B10"/>
        <w:rPr>
          <w:rFonts w:eastAsia="DengXian"/>
          <w:lang w:eastAsia="zh-CN"/>
        </w:rPr>
      </w:pPr>
      <w:r w:rsidRPr="00931575">
        <w:rPr>
          <w:rFonts w:eastAsia="DengXian"/>
          <w:lang w:eastAsia="zh-CN"/>
        </w:rPr>
        <w:t>-</w:t>
      </w:r>
      <w:r w:rsidRPr="00931575">
        <w:rPr>
          <w:rFonts w:eastAsia="DengXian"/>
          <w:lang w:eastAsia="zh-CN"/>
        </w:rPr>
        <w:tab/>
        <w:t>Requirements shall be met for any transmitter setting.</w:t>
      </w:r>
    </w:p>
    <w:p w14:paraId="49A6CC61" w14:textId="77777777" w:rsidR="009D0E99" w:rsidRPr="00931575" w:rsidRDefault="009D0E99" w:rsidP="009D0E99">
      <w:pPr>
        <w:pStyle w:val="B10"/>
        <w:rPr>
          <w:rFonts w:eastAsia="DengXian"/>
          <w:lang w:eastAsia="zh-CN"/>
        </w:rPr>
      </w:pPr>
      <w:r w:rsidRPr="00931575">
        <w:rPr>
          <w:rFonts w:eastAsia="DengXian"/>
          <w:lang w:eastAsia="zh-CN"/>
        </w:rPr>
        <w:t>-</w:t>
      </w:r>
      <w:r w:rsidRPr="00931575">
        <w:rPr>
          <w:rFonts w:eastAsia="DengXian"/>
          <w:lang w:eastAsia="zh-CN"/>
        </w:rPr>
        <w:tab/>
        <w:t>For FDD operation the requirements shall be met with the transmitter unit(s) ON.</w:t>
      </w:r>
    </w:p>
    <w:p w14:paraId="1EFB77A9" w14:textId="77777777" w:rsidR="009D0E99" w:rsidRPr="00931575" w:rsidRDefault="009D0E99" w:rsidP="009D0E99">
      <w:pPr>
        <w:pStyle w:val="B10"/>
        <w:rPr>
          <w:rFonts w:eastAsia="DengXian"/>
          <w:lang w:eastAsia="zh-CN"/>
        </w:rPr>
      </w:pPr>
      <w:r w:rsidRPr="00931575">
        <w:rPr>
          <w:rFonts w:eastAsia="DengXian"/>
          <w:lang w:eastAsia="zh-CN"/>
        </w:rPr>
        <w:t>-</w:t>
      </w:r>
      <w:r w:rsidRPr="00931575">
        <w:rPr>
          <w:rFonts w:eastAsia="DengXian"/>
          <w:lang w:eastAsia="zh-CN"/>
        </w:rPr>
        <w:tab/>
        <w:t>Throughput requirements defined for the radiated receiver characteristics do not assume HARQ retransmissions.</w:t>
      </w:r>
    </w:p>
    <w:p w14:paraId="302A60BE" w14:textId="77777777" w:rsidR="009D0E99" w:rsidRPr="00931575" w:rsidRDefault="009D0E99" w:rsidP="009D0E99">
      <w:pPr>
        <w:pStyle w:val="B10"/>
        <w:rPr>
          <w:rFonts w:eastAsia="DengXian"/>
          <w:lang w:eastAsia="zh-CN"/>
        </w:rPr>
      </w:pPr>
      <w:r w:rsidRPr="00931575">
        <w:rPr>
          <w:rFonts w:eastAsia="DengXian"/>
          <w:lang w:eastAsia="zh-CN"/>
        </w:rPr>
        <w:t>-</w:t>
      </w:r>
      <w:r w:rsidRPr="00931575">
        <w:rPr>
          <w:rFonts w:eastAsia="DengXian"/>
          <w:lang w:eastAsia="zh-CN"/>
        </w:rPr>
        <w:tab/>
        <w:t>When BS is configured to receive multiple carriers, all the throughput requirements are applicable for each received carrier.</w:t>
      </w:r>
    </w:p>
    <w:p w14:paraId="64CE2466" w14:textId="77777777" w:rsidR="009D0E99" w:rsidRPr="00931575" w:rsidRDefault="009D0E99" w:rsidP="009D0E99">
      <w:pPr>
        <w:pStyle w:val="B10"/>
        <w:rPr>
          <w:rFonts w:eastAsia="DengXian"/>
        </w:rPr>
      </w:pPr>
      <w:r w:rsidRPr="00931575">
        <w:rPr>
          <w:rFonts w:eastAsia="DengXian"/>
          <w:lang w:val="en-US" w:eastAsia="zh-CN"/>
        </w:rPr>
        <w:t>-</w:t>
      </w:r>
      <w:r w:rsidRPr="00931575">
        <w:rPr>
          <w:rFonts w:eastAsia="DengXian"/>
          <w:lang w:val="en-US" w:eastAsia="zh-CN"/>
        </w:rPr>
        <w:tab/>
        <w:t>F</w:t>
      </w:r>
      <w:r w:rsidRPr="00931575">
        <w:rPr>
          <w:rFonts w:eastAsia="DengXian"/>
        </w:rPr>
        <w:t xml:space="preserve">or ACS, blocking and intermodulation characteristics, the negative offsets of the interfering signal apply relative to the lower </w:t>
      </w:r>
      <w:r w:rsidRPr="00931575">
        <w:rPr>
          <w:rFonts w:cs="Arial"/>
          <w:i/>
        </w:rPr>
        <w:t>Base Station RF Bandwidth</w:t>
      </w:r>
      <w:r w:rsidRPr="00931575">
        <w:rPr>
          <w:rFonts w:cs="Arial"/>
        </w:rPr>
        <w:t xml:space="preserve"> </w:t>
      </w:r>
      <w:r w:rsidRPr="00931575">
        <w:rPr>
          <w:rFonts w:eastAsia="DengXian"/>
        </w:rPr>
        <w:t xml:space="preserve">edge </w:t>
      </w:r>
      <w:r w:rsidRPr="00931575">
        <w:rPr>
          <w:rFonts w:cs="Arial"/>
        </w:rPr>
        <w:t xml:space="preserve">or </w:t>
      </w:r>
      <w:r w:rsidRPr="00931575">
        <w:rPr>
          <w:rFonts w:cs="Arial"/>
          <w:i/>
        </w:rPr>
        <w:t>sub-block</w:t>
      </w:r>
      <w:r w:rsidRPr="00931575">
        <w:rPr>
          <w:rFonts w:cs="Arial"/>
        </w:rPr>
        <w:t xml:space="preserve"> edge inside a </w:t>
      </w:r>
      <w:r w:rsidRPr="00931575">
        <w:rPr>
          <w:rFonts w:cs="Arial"/>
          <w:i/>
        </w:rPr>
        <w:t>sub-block gap</w:t>
      </w:r>
      <w:r w:rsidRPr="00931575">
        <w:rPr>
          <w:rFonts w:cs="Arial"/>
        </w:rPr>
        <w:t>,</w:t>
      </w:r>
      <w:r w:rsidRPr="00931575">
        <w:t xml:space="preserve"> </w:t>
      </w:r>
      <w:r w:rsidRPr="00931575">
        <w:rPr>
          <w:rFonts w:eastAsia="DengXian"/>
        </w:rPr>
        <w:t>and the positive offsets of the interfering signal apply relative to the upper</w:t>
      </w:r>
      <w:r w:rsidRPr="00931575">
        <w:rPr>
          <w:rFonts w:cs="Arial"/>
          <w:i/>
        </w:rPr>
        <w:t xml:space="preserve"> Base Station RF Bandwidth</w:t>
      </w:r>
      <w:r w:rsidRPr="00931575">
        <w:rPr>
          <w:rFonts w:eastAsia="DengXian"/>
        </w:rPr>
        <w:t xml:space="preserve"> edge</w:t>
      </w:r>
      <w:r w:rsidRPr="00931575">
        <w:rPr>
          <w:rFonts w:cs="Arial"/>
        </w:rPr>
        <w:t xml:space="preserve"> or </w:t>
      </w:r>
      <w:r w:rsidRPr="00931575">
        <w:rPr>
          <w:rFonts w:cs="Arial"/>
          <w:i/>
        </w:rPr>
        <w:t>sub-block</w:t>
      </w:r>
      <w:r w:rsidRPr="00931575">
        <w:rPr>
          <w:rFonts w:cs="Arial"/>
        </w:rPr>
        <w:t xml:space="preserve"> edge inside a </w:t>
      </w:r>
      <w:r w:rsidRPr="00931575">
        <w:rPr>
          <w:rFonts w:cs="Arial"/>
          <w:i/>
        </w:rPr>
        <w:t>sub-block gap</w:t>
      </w:r>
      <w:r w:rsidRPr="00931575">
        <w:rPr>
          <w:rFonts w:eastAsia="DengXian"/>
        </w:rPr>
        <w:t>.</w:t>
      </w:r>
    </w:p>
    <w:p w14:paraId="535752EB" w14:textId="77777777" w:rsidR="009D0E99" w:rsidRPr="00931575" w:rsidRDefault="009D0E99" w:rsidP="009D0E99">
      <w:pPr>
        <w:pStyle w:val="NO"/>
        <w:rPr>
          <w:rFonts w:eastAsia="DengXian"/>
          <w:lang w:eastAsia="zh-CN"/>
        </w:rPr>
      </w:pPr>
      <w:r w:rsidRPr="00931575">
        <w:rPr>
          <w:rFonts w:eastAsia="DengXian"/>
          <w:lang w:eastAsia="zh-CN"/>
        </w:rPr>
        <w:t>NOTE 1:</w:t>
      </w:r>
      <w:r w:rsidRPr="00931575">
        <w:rPr>
          <w:rFonts w:eastAsia="DengXian"/>
          <w:lang w:eastAsia="zh-CN"/>
        </w:rPr>
        <w:tab/>
        <w:t>In normal operating condition the BS in FDD operation is configured to transmit and receive at the same time.</w:t>
      </w:r>
    </w:p>
    <w:p w14:paraId="5814D07F" w14:textId="77777777" w:rsidR="009D0E99" w:rsidRPr="00931575" w:rsidRDefault="009D0E99" w:rsidP="009D0E99">
      <w:pPr>
        <w:pStyle w:val="NO"/>
        <w:rPr>
          <w:rFonts w:eastAsia="DengXian"/>
          <w:lang w:eastAsia="zh-CN"/>
        </w:rPr>
      </w:pPr>
      <w:r w:rsidRPr="00931575">
        <w:rPr>
          <w:rFonts w:eastAsia="DengXian"/>
          <w:lang w:eastAsia="zh-CN"/>
        </w:rPr>
        <w:t>NOTE 2:</w:t>
      </w:r>
      <w:r w:rsidRPr="00931575">
        <w:rPr>
          <w:rFonts w:eastAsia="DengXian"/>
          <w:lang w:eastAsia="zh-CN"/>
        </w:rPr>
        <w:tab/>
        <w:t xml:space="preserve">In normal operating condition the BS in TDD operation is configured to TX OFF power during </w:t>
      </w:r>
      <w:r w:rsidRPr="00931575">
        <w:rPr>
          <w:rFonts w:eastAsia="DengXian"/>
          <w:i/>
          <w:iCs/>
        </w:rPr>
        <w:t>receive period</w:t>
      </w:r>
      <w:r w:rsidRPr="00931575">
        <w:rPr>
          <w:rFonts w:eastAsia="DengXian"/>
          <w:lang w:eastAsia="zh-CN"/>
        </w:rPr>
        <w:t>.</w:t>
      </w:r>
    </w:p>
    <w:p w14:paraId="318F6AC9" w14:textId="77777777" w:rsidR="009D0E99" w:rsidRPr="00931575" w:rsidRDefault="009D0E99" w:rsidP="009D0E99">
      <w:r w:rsidRPr="00931575">
        <w:t xml:space="preserve">Each requirement, except OTA receiver spurious emissions, shall be met over the </w:t>
      </w:r>
      <w:proofErr w:type="spellStart"/>
      <w:r w:rsidRPr="00931575">
        <w:t>RoAoA</w:t>
      </w:r>
      <w:proofErr w:type="spellEnd"/>
      <w:r w:rsidRPr="00931575">
        <w:t xml:space="preserve"> specified.</w:t>
      </w:r>
    </w:p>
    <w:p w14:paraId="660061E8" w14:textId="77777777" w:rsidR="009D0E99" w:rsidRPr="00931575" w:rsidRDefault="009D0E99" w:rsidP="009D0E99">
      <w:r w:rsidRPr="00931575">
        <w:t xml:space="preserve">For FR1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p>
    <w:p w14:paraId="37B8E6A9" w14:textId="77777777" w:rsidR="009D0E99" w:rsidRPr="00931575" w:rsidRDefault="009D0E99" w:rsidP="009D0E99">
      <w:pPr>
        <w:pStyle w:val="EQ"/>
      </w:pPr>
      <w:r w:rsidRPr="00931575">
        <w:tab/>
        <w:t>Δ</w:t>
      </w:r>
      <w:r w:rsidRPr="00931575">
        <w:rPr>
          <w:vertAlign w:val="subscript"/>
        </w:rPr>
        <w:t>OTAREFSENS</w:t>
      </w:r>
      <w:r w:rsidRPr="00931575">
        <w:t xml:space="preserve"> = 44.1 - 10*log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the reference direction.</w:t>
      </w:r>
    </w:p>
    <w:p w14:paraId="4B75B204" w14:textId="77777777" w:rsidR="009D0E99" w:rsidRPr="00931575" w:rsidRDefault="009D0E99" w:rsidP="009D0E99">
      <w:r w:rsidRPr="00931575">
        <w:t>And</w:t>
      </w:r>
    </w:p>
    <w:p w14:paraId="7D3B2E5F" w14:textId="77777777" w:rsidR="009D0E99" w:rsidRPr="00931575" w:rsidRDefault="009D0E99" w:rsidP="009D0E99">
      <w:pPr>
        <w:pStyle w:val="EQ"/>
      </w:pPr>
      <w:r w:rsidRPr="00931575">
        <w:tab/>
        <w:t>Δ</w:t>
      </w:r>
      <w:r w:rsidRPr="00931575">
        <w:rPr>
          <w:vertAlign w:val="subscript"/>
        </w:rPr>
        <w:t>OTAREFSENS</w:t>
      </w:r>
      <w:r w:rsidRPr="00931575">
        <w:t xml:space="preserve"> = 41.1 - 10*log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all other directions.</w:t>
      </w:r>
    </w:p>
    <w:p w14:paraId="626EFA6E" w14:textId="77777777" w:rsidR="009D0E99" w:rsidRPr="00931575" w:rsidRDefault="009D0E99" w:rsidP="009D0E99">
      <w:r w:rsidRPr="00931575">
        <w:t xml:space="preserve">For requirements which are to be met over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 xml:space="preserve"> absolute requirement values are offset by the following term:</w:t>
      </w:r>
    </w:p>
    <w:p w14:paraId="568A3AFB" w14:textId="77777777" w:rsidR="009D0E99" w:rsidRPr="00931575" w:rsidRDefault="009D0E99" w:rsidP="009D0E99">
      <w:pPr>
        <w:pStyle w:val="EQ"/>
      </w:pPr>
      <w:r w:rsidRPr="00931575">
        <w:t>Δ</w:t>
      </w:r>
      <w:r w:rsidRPr="00931575">
        <w:rPr>
          <w:vertAlign w:val="subscript"/>
        </w:rPr>
        <w:t>minSENS</w:t>
      </w:r>
      <w:r w:rsidRPr="00931575">
        <w:t xml:space="preserve"> = P</w:t>
      </w:r>
      <w:r w:rsidRPr="00931575">
        <w:rPr>
          <w:vertAlign w:val="subscript"/>
        </w:rPr>
        <w:t>REFSENS</w:t>
      </w:r>
      <w:r w:rsidRPr="00931575">
        <w:t xml:space="preserve"> – EIS</w:t>
      </w:r>
      <w:r w:rsidRPr="00931575">
        <w:rPr>
          <w:vertAlign w:val="subscript"/>
        </w:rPr>
        <w:t>minSENS</w:t>
      </w:r>
      <w:r w:rsidRPr="00931575">
        <w:t xml:space="preserve"> (dB)</w:t>
      </w:r>
    </w:p>
    <w:p w14:paraId="1005940A" w14:textId="77777777" w:rsidR="009D0E99" w:rsidRPr="00931575" w:rsidRDefault="009D0E99" w:rsidP="009D0E99">
      <w:r w:rsidRPr="00931575">
        <w:t xml:space="preserve">For FR2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p>
    <w:p w14:paraId="410D09D7" w14:textId="77777777" w:rsidR="009D0E99" w:rsidRPr="00931575" w:rsidRDefault="009D0E99" w:rsidP="009D0E99">
      <w:pPr>
        <w:pStyle w:val="EQ"/>
      </w:pPr>
      <w:r w:rsidRPr="00931575">
        <w:tab/>
        <w:t>Δ</w:t>
      </w:r>
      <w:r w:rsidRPr="00931575">
        <w:rPr>
          <w:vertAlign w:val="subscript"/>
        </w:rPr>
        <w:t>FR2_REFSENS</w:t>
      </w:r>
      <w:r w:rsidRPr="00931575">
        <w:t xml:space="preserve"> = -3 dB for the reference direction</w:t>
      </w:r>
    </w:p>
    <w:p w14:paraId="2C3F5E84" w14:textId="77777777" w:rsidR="009D0E99" w:rsidRPr="00931575" w:rsidRDefault="009D0E99" w:rsidP="009D0E99">
      <w:pPr>
        <w:rPr>
          <w:noProof/>
        </w:rPr>
      </w:pPr>
      <w:r w:rsidRPr="00931575">
        <w:rPr>
          <w:noProof/>
        </w:rPr>
        <w:t>and</w:t>
      </w:r>
    </w:p>
    <w:p w14:paraId="1619A687" w14:textId="77777777" w:rsidR="009D0E99" w:rsidRDefault="009D0E99" w:rsidP="009D0E99">
      <w:pPr>
        <w:pStyle w:val="EQ"/>
      </w:pPr>
      <w:r w:rsidRPr="00931575">
        <w:tab/>
        <w:t>Δ</w:t>
      </w:r>
      <w:r w:rsidRPr="00931575">
        <w:rPr>
          <w:vertAlign w:val="subscript"/>
        </w:rPr>
        <w:t>FR2_REFSENS</w:t>
      </w:r>
      <w:r w:rsidRPr="00931575">
        <w:t xml:space="preserve"> = 0 dB for all other directions</w:t>
      </w:r>
    </w:p>
    <w:p w14:paraId="711641D6" w14:textId="7F420BC9" w:rsidR="009D0E99" w:rsidRPr="00696E1E" w:rsidRDefault="009D0E99" w:rsidP="009D0E99">
      <w:pPr>
        <w:rPr>
          <w:rFonts w:eastAsiaTheme="minorEastAsia"/>
        </w:rPr>
      </w:pPr>
      <w:r w:rsidRPr="00F95B02">
        <w:rPr>
          <w:rFonts w:eastAsia="MS Mincho"/>
          <w:iCs/>
        </w:rPr>
        <w:t xml:space="preserve">For </w:t>
      </w:r>
      <w:r w:rsidRPr="00F95B02">
        <w:rPr>
          <w:rFonts w:eastAsia="MS Mincho"/>
          <w:i/>
          <w:iCs/>
        </w:rPr>
        <w:t>BS type 1-H</w:t>
      </w:r>
      <w:r>
        <w:rPr>
          <w:rFonts w:eastAsia="MS Mincho"/>
          <w:i/>
          <w:iCs/>
        </w:rPr>
        <w:t xml:space="preserve"> </w:t>
      </w:r>
      <w:r w:rsidRPr="009B5F9A">
        <w:rPr>
          <w:rFonts w:eastAsia="MS Mincho"/>
        </w:rPr>
        <w:t xml:space="preserve">there </w:t>
      </w:r>
      <w:r>
        <w:rPr>
          <w:rFonts w:eastAsia="MS Mincho"/>
        </w:rPr>
        <w:t>is</w:t>
      </w:r>
      <w:r w:rsidRPr="009B5F9A">
        <w:rPr>
          <w:rFonts w:eastAsia="MS Mincho"/>
        </w:rPr>
        <w:t xml:space="preserve"> no requirement</w:t>
      </w:r>
      <w:r>
        <w:rPr>
          <w:rFonts w:eastAsia="MS Mincho"/>
        </w:rPr>
        <w:t xml:space="preserve"> specified</w:t>
      </w:r>
      <w:r w:rsidRPr="009B5F9A">
        <w:rPr>
          <w:rFonts w:eastAsia="MS Mincho"/>
        </w:rPr>
        <w:t xml:space="preserve"> for band n</w:t>
      </w:r>
      <w:r>
        <w:rPr>
          <w:rFonts w:eastAsia="MS Mincho"/>
        </w:rPr>
        <w:t>4</w:t>
      </w:r>
      <w:r w:rsidRPr="009B5F9A">
        <w:rPr>
          <w:rFonts w:eastAsia="MS Mincho"/>
        </w:rPr>
        <w:t>6</w:t>
      </w:r>
      <w:ins w:id="47" w:author="D. Everaere" w:date="2023-05-09T10:33:00Z">
        <w:r>
          <w:rPr>
            <w:rFonts w:eastAsia="MS Mincho"/>
          </w:rPr>
          <w:t>, n100, n101</w:t>
        </w:r>
      </w:ins>
      <w:r>
        <w:rPr>
          <w:rFonts w:eastAsia="MS Mincho"/>
        </w:rPr>
        <w:t xml:space="preserve"> and n102</w:t>
      </w:r>
      <w:r w:rsidRPr="009B5F9A">
        <w:rPr>
          <w:rFonts w:eastAsia="MS Mincho"/>
        </w:rPr>
        <w:t>.</w:t>
      </w:r>
    </w:p>
    <w:p w14:paraId="7DE8A2CD" w14:textId="0D751392" w:rsidR="009D0E99" w:rsidRDefault="009D0E99" w:rsidP="009D0E99">
      <w:pPr>
        <w:rPr>
          <w:rFonts w:eastAsia="MS Mincho"/>
        </w:rPr>
      </w:pPr>
      <w:r w:rsidRPr="006D5D66">
        <w:rPr>
          <w:rFonts w:eastAsia="MS Mincho"/>
          <w:iCs/>
        </w:rPr>
        <w:t xml:space="preserve">For </w:t>
      </w:r>
      <w:r w:rsidRPr="006D5D66">
        <w:rPr>
          <w:rFonts w:eastAsia="MS Mincho"/>
          <w:i/>
          <w:iCs/>
        </w:rPr>
        <w:t xml:space="preserve">BS type 1-O </w:t>
      </w:r>
      <w:r w:rsidRPr="006D5D66">
        <w:rPr>
          <w:rFonts w:eastAsia="MS Mincho"/>
        </w:rPr>
        <w:t>there is no requirement specified for bands n46, n96</w:t>
      </w:r>
      <w:ins w:id="48" w:author="D. Everaere" w:date="2023-05-09T10:34:00Z">
        <w:r>
          <w:rPr>
            <w:rFonts w:eastAsia="MS Mincho"/>
          </w:rPr>
          <w:t>, n100, n101</w:t>
        </w:r>
      </w:ins>
      <w:r w:rsidRPr="006D5D66">
        <w:rPr>
          <w:rFonts w:eastAsia="MS Mincho"/>
        </w:rPr>
        <w:t xml:space="preserve"> and n102.</w:t>
      </w:r>
    </w:p>
    <w:p w14:paraId="35B30FA8" w14:textId="77777777" w:rsidR="00D97A63" w:rsidRDefault="00D97A63" w:rsidP="00D97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F71B55A" w14:textId="77777777" w:rsidR="003E5BAC" w:rsidRDefault="003E5BAC" w:rsidP="00BF6E28">
      <w:pPr>
        <w:rPr>
          <w:i/>
          <w:color w:val="0000FF"/>
          <w:lang w:eastAsia="zh-CN"/>
        </w:rPr>
      </w:pPr>
    </w:p>
    <w:sectPr w:rsidR="003E5BA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4DAAB" w14:textId="77777777" w:rsidR="00734197" w:rsidRDefault="00734197">
      <w:r>
        <w:separator/>
      </w:r>
    </w:p>
  </w:endnote>
  <w:endnote w:type="continuationSeparator" w:id="0">
    <w:p w14:paraId="71EA53C8" w14:textId="77777777" w:rsidR="00734197" w:rsidRDefault="00734197">
      <w:r>
        <w:continuationSeparator/>
      </w:r>
    </w:p>
  </w:endnote>
  <w:endnote w:type="continuationNotice" w:id="1">
    <w:p w14:paraId="38E76091" w14:textId="77777777" w:rsidR="00734197" w:rsidRDefault="00734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067CD" w14:textId="77777777" w:rsidR="00734197" w:rsidRDefault="00734197">
      <w:r>
        <w:separator/>
      </w:r>
    </w:p>
  </w:footnote>
  <w:footnote w:type="continuationSeparator" w:id="0">
    <w:p w14:paraId="2E92A51D" w14:textId="77777777" w:rsidR="00734197" w:rsidRDefault="00734197">
      <w:r>
        <w:continuationSeparator/>
      </w:r>
    </w:p>
  </w:footnote>
  <w:footnote w:type="continuationNotice" w:id="1">
    <w:p w14:paraId="6AF7CB5C" w14:textId="77777777" w:rsidR="00734197" w:rsidRDefault="00734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FAB"/>
    <w:rsid w:val="00041012"/>
    <w:rsid w:val="00056E2A"/>
    <w:rsid w:val="00061BE9"/>
    <w:rsid w:val="00067B6D"/>
    <w:rsid w:val="00071758"/>
    <w:rsid w:val="00075E12"/>
    <w:rsid w:val="00083A98"/>
    <w:rsid w:val="000844AD"/>
    <w:rsid w:val="00091903"/>
    <w:rsid w:val="0009718F"/>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480D"/>
    <w:rsid w:val="000F4ABD"/>
    <w:rsid w:val="000F6DD9"/>
    <w:rsid w:val="00103B36"/>
    <w:rsid w:val="001060E7"/>
    <w:rsid w:val="00115DAE"/>
    <w:rsid w:val="00125A0E"/>
    <w:rsid w:val="00125BB8"/>
    <w:rsid w:val="00127F80"/>
    <w:rsid w:val="00130638"/>
    <w:rsid w:val="00142301"/>
    <w:rsid w:val="00144297"/>
    <w:rsid w:val="001444B7"/>
    <w:rsid w:val="0014560E"/>
    <w:rsid w:val="00145D43"/>
    <w:rsid w:val="00146DBB"/>
    <w:rsid w:val="001477FC"/>
    <w:rsid w:val="00157427"/>
    <w:rsid w:val="001636BE"/>
    <w:rsid w:val="00165215"/>
    <w:rsid w:val="00166A04"/>
    <w:rsid w:val="00176221"/>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D2D52"/>
    <w:rsid w:val="001D478E"/>
    <w:rsid w:val="001D4A50"/>
    <w:rsid w:val="001D7DF8"/>
    <w:rsid w:val="001E41F3"/>
    <w:rsid w:val="001E55E9"/>
    <w:rsid w:val="001F7840"/>
    <w:rsid w:val="00202222"/>
    <w:rsid w:val="002043AF"/>
    <w:rsid w:val="002118AC"/>
    <w:rsid w:val="0021328E"/>
    <w:rsid w:val="00216ADB"/>
    <w:rsid w:val="002201FC"/>
    <w:rsid w:val="0022087F"/>
    <w:rsid w:val="002247AC"/>
    <w:rsid w:val="00227956"/>
    <w:rsid w:val="00230E13"/>
    <w:rsid w:val="002474A8"/>
    <w:rsid w:val="00253723"/>
    <w:rsid w:val="00253BB0"/>
    <w:rsid w:val="0026004D"/>
    <w:rsid w:val="002640DD"/>
    <w:rsid w:val="00270135"/>
    <w:rsid w:val="00270587"/>
    <w:rsid w:val="00275D12"/>
    <w:rsid w:val="00276726"/>
    <w:rsid w:val="0028417E"/>
    <w:rsid w:val="00284FEB"/>
    <w:rsid w:val="002860C4"/>
    <w:rsid w:val="002864E2"/>
    <w:rsid w:val="002A0543"/>
    <w:rsid w:val="002A70E9"/>
    <w:rsid w:val="002B5741"/>
    <w:rsid w:val="002B5B9A"/>
    <w:rsid w:val="002C1A84"/>
    <w:rsid w:val="002C2CBF"/>
    <w:rsid w:val="002C5CB6"/>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25655"/>
    <w:rsid w:val="003312F3"/>
    <w:rsid w:val="00332575"/>
    <w:rsid w:val="003342CD"/>
    <w:rsid w:val="003350FB"/>
    <w:rsid w:val="00341638"/>
    <w:rsid w:val="00341BAB"/>
    <w:rsid w:val="00342DFF"/>
    <w:rsid w:val="00346101"/>
    <w:rsid w:val="003553D2"/>
    <w:rsid w:val="003609EF"/>
    <w:rsid w:val="0036231A"/>
    <w:rsid w:val="00366566"/>
    <w:rsid w:val="00367AAE"/>
    <w:rsid w:val="003711F7"/>
    <w:rsid w:val="0037197A"/>
    <w:rsid w:val="00374DD4"/>
    <w:rsid w:val="003817EC"/>
    <w:rsid w:val="00382C67"/>
    <w:rsid w:val="003870F7"/>
    <w:rsid w:val="003935C8"/>
    <w:rsid w:val="003940B8"/>
    <w:rsid w:val="00395409"/>
    <w:rsid w:val="0039563A"/>
    <w:rsid w:val="003A63C6"/>
    <w:rsid w:val="003A71FD"/>
    <w:rsid w:val="003A7957"/>
    <w:rsid w:val="003B3C87"/>
    <w:rsid w:val="003C1459"/>
    <w:rsid w:val="003C3E95"/>
    <w:rsid w:val="003C50CE"/>
    <w:rsid w:val="003C7791"/>
    <w:rsid w:val="003D141D"/>
    <w:rsid w:val="003D2816"/>
    <w:rsid w:val="003D5D65"/>
    <w:rsid w:val="003E1A36"/>
    <w:rsid w:val="003E2291"/>
    <w:rsid w:val="003E395B"/>
    <w:rsid w:val="003E5BAC"/>
    <w:rsid w:val="003E6BE6"/>
    <w:rsid w:val="003F0381"/>
    <w:rsid w:val="003F3D98"/>
    <w:rsid w:val="003F4DCA"/>
    <w:rsid w:val="003F5F3E"/>
    <w:rsid w:val="003F69DC"/>
    <w:rsid w:val="00405A45"/>
    <w:rsid w:val="00405B3F"/>
    <w:rsid w:val="00410371"/>
    <w:rsid w:val="004118F4"/>
    <w:rsid w:val="00411D22"/>
    <w:rsid w:val="0041542B"/>
    <w:rsid w:val="00415987"/>
    <w:rsid w:val="004164BB"/>
    <w:rsid w:val="00423C97"/>
    <w:rsid w:val="004242F1"/>
    <w:rsid w:val="00426DA7"/>
    <w:rsid w:val="00437F6C"/>
    <w:rsid w:val="0044100F"/>
    <w:rsid w:val="00441576"/>
    <w:rsid w:val="00443132"/>
    <w:rsid w:val="004462D6"/>
    <w:rsid w:val="004551E1"/>
    <w:rsid w:val="00455823"/>
    <w:rsid w:val="00455F4C"/>
    <w:rsid w:val="004635FE"/>
    <w:rsid w:val="00474C62"/>
    <w:rsid w:val="00484BC6"/>
    <w:rsid w:val="004862BA"/>
    <w:rsid w:val="004A1017"/>
    <w:rsid w:val="004B169A"/>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5E86"/>
    <w:rsid w:val="00506D5C"/>
    <w:rsid w:val="005074A9"/>
    <w:rsid w:val="005075D6"/>
    <w:rsid w:val="00513633"/>
    <w:rsid w:val="0051580D"/>
    <w:rsid w:val="00522A68"/>
    <w:rsid w:val="0052519B"/>
    <w:rsid w:val="00526528"/>
    <w:rsid w:val="00534101"/>
    <w:rsid w:val="00540221"/>
    <w:rsid w:val="00547111"/>
    <w:rsid w:val="005579C2"/>
    <w:rsid w:val="00557B80"/>
    <w:rsid w:val="0056118A"/>
    <w:rsid w:val="00565529"/>
    <w:rsid w:val="005655F2"/>
    <w:rsid w:val="00573E53"/>
    <w:rsid w:val="005835D0"/>
    <w:rsid w:val="005868CA"/>
    <w:rsid w:val="00592503"/>
    <w:rsid w:val="00592D74"/>
    <w:rsid w:val="00595BF5"/>
    <w:rsid w:val="00595DD1"/>
    <w:rsid w:val="005A3E5D"/>
    <w:rsid w:val="005A50ED"/>
    <w:rsid w:val="005B1D5E"/>
    <w:rsid w:val="005B41EF"/>
    <w:rsid w:val="005B5A25"/>
    <w:rsid w:val="005B5FD2"/>
    <w:rsid w:val="005C3532"/>
    <w:rsid w:val="005C42AF"/>
    <w:rsid w:val="005C6897"/>
    <w:rsid w:val="005D696F"/>
    <w:rsid w:val="005E1102"/>
    <w:rsid w:val="005E2985"/>
    <w:rsid w:val="005E2C44"/>
    <w:rsid w:val="005F4959"/>
    <w:rsid w:val="005F7B9A"/>
    <w:rsid w:val="00602F81"/>
    <w:rsid w:val="00605573"/>
    <w:rsid w:val="0060586C"/>
    <w:rsid w:val="00614E61"/>
    <w:rsid w:val="006156CA"/>
    <w:rsid w:val="00621188"/>
    <w:rsid w:val="006257ED"/>
    <w:rsid w:val="0064122D"/>
    <w:rsid w:val="006415CC"/>
    <w:rsid w:val="00641EAE"/>
    <w:rsid w:val="0065265D"/>
    <w:rsid w:val="006532C5"/>
    <w:rsid w:val="00654156"/>
    <w:rsid w:val="00657040"/>
    <w:rsid w:val="006615D7"/>
    <w:rsid w:val="00661C95"/>
    <w:rsid w:val="00665C47"/>
    <w:rsid w:val="00674754"/>
    <w:rsid w:val="00682BF0"/>
    <w:rsid w:val="006862C7"/>
    <w:rsid w:val="00695808"/>
    <w:rsid w:val="006A166B"/>
    <w:rsid w:val="006B2706"/>
    <w:rsid w:val="006B272C"/>
    <w:rsid w:val="006B44ED"/>
    <w:rsid w:val="006B46FB"/>
    <w:rsid w:val="006B6883"/>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0E67"/>
    <w:rsid w:val="00721CF4"/>
    <w:rsid w:val="00722BCB"/>
    <w:rsid w:val="00723C79"/>
    <w:rsid w:val="007255AE"/>
    <w:rsid w:val="00725E71"/>
    <w:rsid w:val="00734197"/>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41CE"/>
    <w:rsid w:val="007B4562"/>
    <w:rsid w:val="007B512A"/>
    <w:rsid w:val="007B693B"/>
    <w:rsid w:val="007C1DDA"/>
    <w:rsid w:val="007C2097"/>
    <w:rsid w:val="007C58A4"/>
    <w:rsid w:val="007C58C5"/>
    <w:rsid w:val="007C5BDA"/>
    <w:rsid w:val="007C632F"/>
    <w:rsid w:val="007C6DD4"/>
    <w:rsid w:val="007D0432"/>
    <w:rsid w:val="007D6A07"/>
    <w:rsid w:val="007E518D"/>
    <w:rsid w:val="007E5FE7"/>
    <w:rsid w:val="007E66EC"/>
    <w:rsid w:val="007F5448"/>
    <w:rsid w:val="007F7259"/>
    <w:rsid w:val="00803F7A"/>
    <w:rsid w:val="008040A8"/>
    <w:rsid w:val="008120F6"/>
    <w:rsid w:val="00816031"/>
    <w:rsid w:val="00817503"/>
    <w:rsid w:val="00822AC6"/>
    <w:rsid w:val="008234BD"/>
    <w:rsid w:val="00826496"/>
    <w:rsid w:val="008279FA"/>
    <w:rsid w:val="008305D0"/>
    <w:rsid w:val="00837D9F"/>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653A"/>
    <w:rsid w:val="008C1DD7"/>
    <w:rsid w:val="008D4909"/>
    <w:rsid w:val="008D6559"/>
    <w:rsid w:val="008E25B9"/>
    <w:rsid w:val="008E2682"/>
    <w:rsid w:val="008E5E44"/>
    <w:rsid w:val="008E627A"/>
    <w:rsid w:val="008E7051"/>
    <w:rsid w:val="008F064F"/>
    <w:rsid w:val="008F3789"/>
    <w:rsid w:val="008F50D2"/>
    <w:rsid w:val="008F686C"/>
    <w:rsid w:val="00900629"/>
    <w:rsid w:val="009007DF"/>
    <w:rsid w:val="009018D5"/>
    <w:rsid w:val="009148DE"/>
    <w:rsid w:val="00920335"/>
    <w:rsid w:val="009206E3"/>
    <w:rsid w:val="00921756"/>
    <w:rsid w:val="0092185D"/>
    <w:rsid w:val="00922D2B"/>
    <w:rsid w:val="00931A8C"/>
    <w:rsid w:val="009401CF"/>
    <w:rsid w:val="0094055C"/>
    <w:rsid w:val="00941E30"/>
    <w:rsid w:val="009427C1"/>
    <w:rsid w:val="009463D3"/>
    <w:rsid w:val="0095021D"/>
    <w:rsid w:val="00954CD8"/>
    <w:rsid w:val="00962653"/>
    <w:rsid w:val="00966EB6"/>
    <w:rsid w:val="009730D8"/>
    <w:rsid w:val="009770C8"/>
    <w:rsid w:val="009777D9"/>
    <w:rsid w:val="00981177"/>
    <w:rsid w:val="0098349E"/>
    <w:rsid w:val="0098415B"/>
    <w:rsid w:val="00984B7B"/>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0E99"/>
    <w:rsid w:val="009D5CD9"/>
    <w:rsid w:val="009E007A"/>
    <w:rsid w:val="009E163D"/>
    <w:rsid w:val="009E3297"/>
    <w:rsid w:val="009E552E"/>
    <w:rsid w:val="009E64B1"/>
    <w:rsid w:val="009F734F"/>
    <w:rsid w:val="00A04B3B"/>
    <w:rsid w:val="00A06AAF"/>
    <w:rsid w:val="00A072CB"/>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0C1F"/>
    <w:rsid w:val="00A7671C"/>
    <w:rsid w:val="00A81683"/>
    <w:rsid w:val="00A81B05"/>
    <w:rsid w:val="00A82425"/>
    <w:rsid w:val="00A92C88"/>
    <w:rsid w:val="00A939D1"/>
    <w:rsid w:val="00A962AE"/>
    <w:rsid w:val="00A96E88"/>
    <w:rsid w:val="00A971D5"/>
    <w:rsid w:val="00AA2CBC"/>
    <w:rsid w:val="00AA2E44"/>
    <w:rsid w:val="00AA6195"/>
    <w:rsid w:val="00AA6711"/>
    <w:rsid w:val="00AB2FDB"/>
    <w:rsid w:val="00AB4CC7"/>
    <w:rsid w:val="00AB5BD3"/>
    <w:rsid w:val="00AB63DE"/>
    <w:rsid w:val="00AC4579"/>
    <w:rsid w:val="00AC5820"/>
    <w:rsid w:val="00AD1CD8"/>
    <w:rsid w:val="00AD1E07"/>
    <w:rsid w:val="00AD2E81"/>
    <w:rsid w:val="00AE1BF5"/>
    <w:rsid w:val="00AE3162"/>
    <w:rsid w:val="00AF0952"/>
    <w:rsid w:val="00AF5E03"/>
    <w:rsid w:val="00AF630C"/>
    <w:rsid w:val="00B009E7"/>
    <w:rsid w:val="00B01227"/>
    <w:rsid w:val="00B04180"/>
    <w:rsid w:val="00B04F36"/>
    <w:rsid w:val="00B05C9E"/>
    <w:rsid w:val="00B066BC"/>
    <w:rsid w:val="00B07317"/>
    <w:rsid w:val="00B11AAD"/>
    <w:rsid w:val="00B133B1"/>
    <w:rsid w:val="00B15E97"/>
    <w:rsid w:val="00B20B6A"/>
    <w:rsid w:val="00B24FFA"/>
    <w:rsid w:val="00B258BB"/>
    <w:rsid w:val="00B30F37"/>
    <w:rsid w:val="00B31A27"/>
    <w:rsid w:val="00B336FD"/>
    <w:rsid w:val="00B35412"/>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16D6"/>
    <w:rsid w:val="00BF6E28"/>
    <w:rsid w:val="00C02D28"/>
    <w:rsid w:val="00C10CAA"/>
    <w:rsid w:val="00C167E3"/>
    <w:rsid w:val="00C16FA1"/>
    <w:rsid w:val="00C24C32"/>
    <w:rsid w:val="00C2728E"/>
    <w:rsid w:val="00C30015"/>
    <w:rsid w:val="00C376AC"/>
    <w:rsid w:val="00C45CF2"/>
    <w:rsid w:val="00C45E70"/>
    <w:rsid w:val="00C54EE3"/>
    <w:rsid w:val="00C55AF4"/>
    <w:rsid w:val="00C636B0"/>
    <w:rsid w:val="00C66BA2"/>
    <w:rsid w:val="00C70B2C"/>
    <w:rsid w:val="00C736F9"/>
    <w:rsid w:val="00C76A3B"/>
    <w:rsid w:val="00C86DE9"/>
    <w:rsid w:val="00C92698"/>
    <w:rsid w:val="00C92C7C"/>
    <w:rsid w:val="00C95985"/>
    <w:rsid w:val="00CA0CB2"/>
    <w:rsid w:val="00CA197B"/>
    <w:rsid w:val="00CA7936"/>
    <w:rsid w:val="00CB2CBA"/>
    <w:rsid w:val="00CC0E53"/>
    <w:rsid w:val="00CC4966"/>
    <w:rsid w:val="00CC5026"/>
    <w:rsid w:val="00CC68D0"/>
    <w:rsid w:val="00CC6B1C"/>
    <w:rsid w:val="00CC7B9A"/>
    <w:rsid w:val="00CD6747"/>
    <w:rsid w:val="00CE756D"/>
    <w:rsid w:val="00CF757C"/>
    <w:rsid w:val="00D0001F"/>
    <w:rsid w:val="00D01589"/>
    <w:rsid w:val="00D03F9A"/>
    <w:rsid w:val="00D0494C"/>
    <w:rsid w:val="00D058A5"/>
    <w:rsid w:val="00D06D51"/>
    <w:rsid w:val="00D1011D"/>
    <w:rsid w:val="00D112B1"/>
    <w:rsid w:val="00D11D13"/>
    <w:rsid w:val="00D12853"/>
    <w:rsid w:val="00D14D29"/>
    <w:rsid w:val="00D24991"/>
    <w:rsid w:val="00D25178"/>
    <w:rsid w:val="00D25D5D"/>
    <w:rsid w:val="00D3382B"/>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7A63"/>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0D62"/>
    <w:rsid w:val="00E01732"/>
    <w:rsid w:val="00E03989"/>
    <w:rsid w:val="00E066DB"/>
    <w:rsid w:val="00E07132"/>
    <w:rsid w:val="00E07586"/>
    <w:rsid w:val="00E10E2A"/>
    <w:rsid w:val="00E10E9D"/>
    <w:rsid w:val="00E13F3D"/>
    <w:rsid w:val="00E15FB7"/>
    <w:rsid w:val="00E16DE9"/>
    <w:rsid w:val="00E214BD"/>
    <w:rsid w:val="00E217E4"/>
    <w:rsid w:val="00E23E80"/>
    <w:rsid w:val="00E26CB7"/>
    <w:rsid w:val="00E302E3"/>
    <w:rsid w:val="00E305E7"/>
    <w:rsid w:val="00E3072B"/>
    <w:rsid w:val="00E339C4"/>
    <w:rsid w:val="00E34898"/>
    <w:rsid w:val="00E37256"/>
    <w:rsid w:val="00E465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2B9"/>
    <w:rsid w:val="00E97C74"/>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139B8"/>
    <w:rsid w:val="00F249A1"/>
    <w:rsid w:val="00F25D98"/>
    <w:rsid w:val="00F300FB"/>
    <w:rsid w:val="00F335DA"/>
    <w:rsid w:val="00F51556"/>
    <w:rsid w:val="00F53284"/>
    <w:rsid w:val="00F56F39"/>
    <w:rsid w:val="00F74E49"/>
    <w:rsid w:val="00F81FA0"/>
    <w:rsid w:val="00F83B29"/>
    <w:rsid w:val="00F95411"/>
    <w:rsid w:val="00F97B04"/>
    <w:rsid w:val="00FA0CDC"/>
    <w:rsid w:val="00FA1B8F"/>
    <w:rsid w:val="00FA374C"/>
    <w:rsid w:val="00FA6970"/>
    <w:rsid w:val="00FA6EA2"/>
    <w:rsid w:val="00FB2649"/>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2941</TotalTime>
  <Pages>3</Pages>
  <Words>1124</Words>
  <Characters>6827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126</cp:revision>
  <cp:lastPrinted>1899-12-31T23:00:00Z</cp:lastPrinted>
  <dcterms:created xsi:type="dcterms:W3CDTF">2023-04-09T14:00:00Z</dcterms:created>
  <dcterms:modified xsi:type="dcterms:W3CDTF">2023-05-15T15:16:00Z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